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A35C4" w14:textId="77777777" w:rsidR="00CF37E9" w:rsidRDefault="00CF37E9" w:rsidP="00CF37E9">
      <w:pPr>
        <w:pStyle w:val="NoSpacing"/>
      </w:pPr>
    </w:p>
    <w:tbl>
      <w:tblPr>
        <w:tblStyle w:val="TableGrid"/>
        <w:tblW w:w="10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64"/>
        <w:gridCol w:w="3621"/>
      </w:tblGrid>
      <w:tr w:rsidR="00C03B23" w14:paraId="1EF0621F" w14:textId="77777777" w:rsidTr="00C03B23">
        <w:tc>
          <w:tcPr>
            <w:tcW w:w="7264" w:type="dxa"/>
          </w:tcPr>
          <w:p w14:paraId="2C6B605A" w14:textId="0BCE2040" w:rsidR="00C03B23" w:rsidRPr="004B2F97" w:rsidRDefault="00C03B23" w:rsidP="00C03B23">
            <w:pPr>
              <w:pStyle w:val="NoSpacing"/>
            </w:pPr>
            <w:r w:rsidRPr="00396338">
              <w:rPr>
                <w:rFonts w:asciiTheme="majorHAnsi" w:hAnsiTheme="majorHAnsi"/>
                <w:b/>
                <w:bCs/>
                <w:sz w:val="32"/>
                <w:szCs w:val="32"/>
              </w:rPr>
              <w:t xml:space="preserve">Tech Workbook - Worksheet </w:t>
            </w:r>
            <w:r>
              <w:rPr>
                <w:rFonts w:asciiTheme="majorHAnsi" w:hAnsiTheme="majorHAnsi"/>
                <w:b/>
                <w:bCs/>
                <w:sz w:val="32"/>
                <w:szCs w:val="32"/>
              </w:rPr>
              <w:t>11</w:t>
            </w:r>
            <w:r w:rsidRPr="00396338">
              <w:rPr>
                <w:rFonts w:asciiTheme="majorHAnsi" w:hAnsiTheme="majorHAnsi"/>
                <w:b/>
                <w:bCs/>
                <w:sz w:val="32"/>
                <w:szCs w:val="32"/>
              </w:rPr>
              <w:t xml:space="preserve"> of 11: </w:t>
            </w:r>
            <w:r w:rsidRPr="00EB646F">
              <w:rPr>
                <w:rFonts w:asciiTheme="majorHAnsi" w:eastAsia="Times New Roman" w:hAnsiTheme="majorHAnsi" w:cs="Times New Roman"/>
                <w:b/>
                <w:bCs/>
                <w:kern w:val="0"/>
                <w:sz w:val="36"/>
                <w:szCs w:val="36"/>
                <w14:ligatures w14:val="none"/>
              </w:rPr>
              <w:t>Five-Year Technology Foresight Exercise</w:t>
            </w:r>
            <w:r>
              <w:rPr>
                <w:rFonts w:asciiTheme="majorHAnsi" w:eastAsia="Times New Roman" w:hAnsiTheme="majorHAnsi" w:cs="Times New Roman"/>
                <w:b/>
                <w:bCs/>
                <w:kern w:val="0"/>
                <w:sz w:val="36"/>
                <w:szCs w:val="36"/>
                <w14:ligatures w14:val="none"/>
              </w:rPr>
              <w:t xml:space="preserve"> - </w:t>
            </w:r>
            <w:r w:rsidRPr="00EB646F">
              <w:rPr>
                <w:rFonts w:asciiTheme="majorHAnsi" w:eastAsia="Times New Roman" w:hAnsiTheme="majorHAnsi" w:cs="Times New Roman"/>
                <w:b/>
                <w:bCs/>
                <w:kern w:val="0"/>
                <w:sz w:val="36"/>
                <w:szCs w:val="36"/>
                <w14:ligatures w14:val="none"/>
              </w:rPr>
              <w:t>Section 5:</w:t>
            </w:r>
          </w:p>
        </w:tc>
        <w:tc>
          <w:tcPr>
            <w:tcW w:w="3621" w:type="dxa"/>
          </w:tcPr>
          <w:p w14:paraId="2E5C1DCF" w14:textId="77777777" w:rsidR="00C03B23" w:rsidRDefault="00C03B23" w:rsidP="0065314F">
            <w:pPr>
              <w:pStyle w:val="NoSpacing"/>
            </w:pPr>
            <w:r>
              <w:rPr>
                <w:noProof/>
              </w:rPr>
              <w:drawing>
                <wp:inline distT="0" distB="0" distL="0" distR="0" wp14:anchorId="06F10386" wp14:editId="6720F15C">
                  <wp:extent cx="2162574" cy="525439"/>
                  <wp:effectExtent l="0" t="0" r="0" b="8255"/>
                  <wp:docPr id="153153794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8196952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1771" cy="5398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2EBE98" w14:textId="34B06E24" w:rsidR="00CF37E9" w:rsidRDefault="00063C0B" w:rsidP="00CF37E9">
      <w:pPr>
        <w:pStyle w:val="NoSpacing"/>
      </w:pPr>
      <w:r>
        <w:rPr>
          <w:rFonts w:asciiTheme="majorHAnsi" w:eastAsia="Times New Roman" w:hAnsiTheme="majorHAnsi" w:cs="Times New Roman"/>
          <w:b/>
          <w:bCs/>
          <w:kern w:val="0"/>
          <w:sz w:val="36"/>
          <w:szCs w:val="36"/>
          <w14:ligatures w14:val="none"/>
        </w:rPr>
        <w:t xml:space="preserve">  </w:t>
      </w:r>
      <w:r w:rsidR="00C03B23" w:rsidRPr="00EB646F">
        <w:rPr>
          <w:rFonts w:asciiTheme="majorHAnsi" w:eastAsia="Times New Roman" w:hAnsiTheme="majorHAnsi" w:cs="Times New Roman"/>
          <w:b/>
          <w:bCs/>
          <w:kern w:val="0"/>
          <w:sz w:val="36"/>
          <w:szCs w:val="36"/>
          <w14:ligatures w14:val="none"/>
        </w:rPr>
        <w:t>Measuring value and preparing for the future</w:t>
      </w:r>
    </w:p>
    <w:p w14:paraId="51B64A8A" w14:textId="77777777" w:rsidR="00CF37E9" w:rsidRPr="00EB646F" w:rsidRDefault="00CF37E9" w:rsidP="004412C6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="Times New Roman"/>
          <w:b/>
          <w:bCs/>
          <w:kern w:val="0"/>
          <w:sz w:val="36"/>
          <w:szCs w:val="36"/>
          <w14:ligatures w14:val="none"/>
        </w:rPr>
      </w:pPr>
      <w:r w:rsidRPr="00EB646F">
        <w:rPr>
          <w:rFonts w:asciiTheme="majorHAnsi" w:eastAsia="Times New Roman" w:hAnsiTheme="majorHAnsi" w:cs="Times New Roman"/>
          <w:b/>
          <w:bCs/>
          <w:kern w:val="0"/>
          <w:sz w:val="36"/>
          <w:szCs w:val="36"/>
          <w14:ligatures w14:val="none"/>
        </w:rPr>
        <w:t>Bonus worksheet</w:t>
      </w:r>
    </w:p>
    <w:p w14:paraId="617D1A87" w14:textId="77777777" w:rsidR="00CF37E9" w:rsidRPr="00EB646F" w:rsidRDefault="00CF37E9" w:rsidP="00D90587">
      <w:pPr>
        <w:pStyle w:val="NoSpacing"/>
      </w:pPr>
      <w:r w:rsidRPr="00EB646F">
        <w:rPr>
          <w:b/>
          <w:bCs/>
        </w:rPr>
        <w:t>Purpose</w:t>
      </w:r>
      <w:r w:rsidRPr="00EB646F">
        <w:br/>
        <w:t>Shift leaders from annual technology budgeting toward longer-horizon strategic preparation.</w:t>
      </w:r>
    </w:p>
    <w:p w14:paraId="176F8AC8" w14:textId="77777777" w:rsidR="00CF37E9" w:rsidRDefault="00CF37E9" w:rsidP="00D90587">
      <w:pPr>
        <w:pStyle w:val="NoSpacing"/>
      </w:pPr>
      <w:r w:rsidRPr="00EB646F">
        <w:rPr>
          <w:b/>
          <w:bCs/>
        </w:rPr>
        <w:t>Instructions</w:t>
      </w:r>
      <w:r w:rsidRPr="00EB646F">
        <w:br/>
        <w:t>Complete this worksheet as a future-back planning exercise.</w:t>
      </w:r>
    </w:p>
    <w:p w14:paraId="0D567454" w14:textId="77777777" w:rsidR="00086D7F" w:rsidRDefault="00086D7F" w:rsidP="00D90587">
      <w:pPr>
        <w:pStyle w:val="NoSpacing"/>
      </w:pPr>
    </w:p>
    <w:p w14:paraId="0D336406" w14:textId="0D4B11D8" w:rsidR="00086D7F" w:rsidRDefault="004C02DD" w:rsidP="00D90587">
      <w:pPr>
        <w:pStyle w:val="NoSpacing"/>
        <w:rPr>
          <w:b/>
          <w:bCs/>
          <w:sz w:val="28"/>
          <w:szCs w:val="28"/>
        </w:rPr>
      </w:pPr>
      <w:r w:rsidRPr="004C02DD">
        <w:rPr>
          <w:b/>
          <w:bCs/>
          <w:sz w:val="28"/>
          <w:szCs w:val="28"/>
        </w:rPr>
        <w:t>Fut</w:t>
      </w:r>
      <w:r w:rsidR="00D4112D">
        <w:rPr>
          <w:b/>
          <w:bCs/>
          <w:sz w:val="28"/>
          <w:szCs w:val="28"/>
        </w:rPr>
        <w:t>ure</w:t>
      </w:r>
      <w:r w:rsidRPr="004C02DD">
        <w:rPr>
          <w:b/>
          <w:bCs/>
          <w:sz w:val="28"/>
          <w:szCs w:val="28"/>
        </w:rPr>
        <w:t xml:space="preserve"> Back Planning Exercise</w:t>
      </w:r>
    </w:p>
    <w:p w14:paraId="15CA0BA1" w14:textId="77777777" w:rsidR="004C02DD" w:rsidRPr="004C02DD" w:rsidRDefault="004C02DD" w:rsidP="004C02DD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297475" w:rsidRPr="00383A10" w14:paraId="522C9DDD" w14:textId="77777777" w:rsidTr="002D3C02">
        <w:tc>
          <w:tcPr>
            <w:tcW w:w="5395" w:type="dxa"/>
            <w:shd w:val="clear" w:color="auto" w:fill="B3E5A1" w:themeFill="accent6" w:themeFillTint="66"/>
          </w:tcPr>
          <w:p w14:paraId="1F418A5E" w14:textId="7501E2F2" w:rsidR="00297475" w:rsidRPr="00383A10" w:rsidRDefault="00383A10" w:rsidP="004C02DD">
            <w:pPr>
              <w:pStyle w:val="NoSpacing"/>
              <w:rPr>
                <w:b/>
                <w:bCs/>
                <w:sz w:val="28"/>
                <w:szCs w:val="28"/>
              </w:rPr>
            </w:pPr>
            <w:r w:rsidRPr="00383A10">
              <w:rPr>
                <w:b/>
                <w:bCs/>
                <w:sz w:val="28"/>
                <w:szCs w:val="28"/>
              </w:rPr>
              <w:t>ITEM</w:t>
            </w:r>
          </w:p>
        </w:tc>
        <w:tc>
          <w:tcPr>
            <w:tcW w:w="5395" w:type="dxa"/>
            <w:shd w:val="clear" w:color="auto" w:fill="B3E5A1" w:themeFill="accent6" w:themeFillTint="66"/>
          </w:tcPr>
          <w:p w14:paraId="3065F31E" w14:textId="0353A99A" w:rsidR="00297475" w:rsidRPr="00383A10" w:rsidRDefault="00383A10" w:rsidP="004C02DD">
            <w:pPr>
              <w:pStyle w:val="NoSpacing"/>
              <w:rPr>
                <w:b/>
                <w:bCs/>
                <w:sz w:val="28"/>
                <w:szCs w:val="28"/>
              </w:rPr>
            </w:pPr>
            <w:r w:rsidRPr="00383A10">
              <w:rPr>
                <w:b/>
                <w:bCs/>
                <w:sz w:val="28"/>
                <w:szCs w:val="28"/>
              </w:rPr>
              <w:t>Strategic thinking response</w:t>
            </w:r>
          </w:p>
        </w:tc>
      </w:tr>
      <w:tr w:rsidR="00215975" w14:paraId="002B2D3A" w14:textId="77777777" w:rsidTr="002D3C02">
        <w:tc>
          <w:tcPr>
            <w:tcW w:w="10790" w:type="dxa"/>
            <w:gridSpan w:val="2"/>
            <w:shd w:val="clear" w:color="auto" w:fill="CAEDFB" w:themeFill="accent4" w:themeFillTint="33"/>
          </w:tcPr>
          <w:p w14:paraId="66EF2A00" w14:textId="73DD0166" w:rsidR="00215975" w:rsidRPr="00100F9B" w:rsidRDefault="00215975" w:rsidP="00100F9B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 w:rsidRPr="00EB646F">
              <w:rPr>
                <w:rFonts w:asciiTheme="majorHAnsi" w:eastAsia="Times New Roman" w:hAnsiTheme="majorHAnsi" w:cs="Times New Roman"/>
                <w:b/>
                <w:bCs/>
                <w:kern w:val="0"/>
                <w14:ligatures w14:val="none"/>
              </w:rPr>
              <w:t>1. Five years from now</w:t>
            </w:r>
          </w:p>
        </w:tc>
      </w:tr>
      <w:tr w:rsidR="00297475" w14:paraId="08227C36" w14:textId="77777777" w:rsidTr="00297475">
        <w:tc>
          <w:tcPr>
            <w:tcW w:w="5395" w:type="dxa"/>
          </w:tcPr>
          <w:p w14:paraId="5CDFBF3F" w14:textId="77777777" w:rsidR="00EA2007" w:rsidRPr="00EB646F" w:rsidRDefault="00EA2007" w:rsidP="00EA2007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 w:rsidRPr="00EB646F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What will members expect digitally that they may not expect today?</w:t>
            </w:r>
          </w:p>
          <w:p w14:paraId="1372BAC7" w14:textId="54EE8135" w:rsidR="00297475" w:rsidRDefault="00297475" w:rsidP="004C02DD">
            <w:pPr>
              <w:pStyle w:val="NoSpacing"/>
            </w:pPr>
          </w:p>
        </w:tc>
        <w:tc>
          <w:tcPr>
            <w:tcW w:w="5395" w:type="dxa"/>
          </w:tcPr>
          <w:p w14:paraId="33741A52" w14:textId="77777777" w:rsidR="00297475" w:rsidRDefault="00297475" w:rsidP="004C02DD">
            <w:pPr>
              <w:pStyle w:val="NoSpacing"/>
            </w:pPr>
          </w:p>
        </w:tc>
      </w:tr>
      <w:tr w:rsidR="00297475" w14:paraId="0023416F" w14:textId="77777777" w:rsidTr="00297475">
        <w:tc>
          <w:tcPr>
            <w:tcW w:w="5395" w:type="dxa"/>
          </w:tcPr>
          <w:p w14:paraId="08C312BA" w14:textId="38623B41" w:rsidR="00EA2007" w:rsidRPr="00EB646F" w:rsidRDefault="00EA2007" w:rsidP="00EA2007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 w:rsidRPr="00EB646F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Wh</w:t>
            </w:r>
            <w:r w:rsidR="00D4112D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ich services will need to be digital-</w:t>
            </w:r>
            <w:r w:rsidRPr="00EB646F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first, hybrid, or AI-assisted?</w:t>
            </w:r>
          </w:p>
          <w:p w14:paraId="2E03E70E" w14:textId="77777777" w:rsidR="00297475" w:rsidRDefault="00297475" w:rsidP="004C02DD">
            <w:pPr>
              <w:pStyle w:val="NoSpacing"/>
            </w:pPr>
          </w:p>
        </w:tc>
        <w:tc>
          <w:tcPr>
            <w:tcW w:w="5395" w:type="dxa"/>
          </w:tcPr>
          <w:p w14:paraId="66C3C9D8" w14:textId="77777777" w:rsidR="00297475" w:rsidRDefault="00297475" w:rsidP="004C02DD">
            <w:pPr>
              <w:pStyle w:val="NoSpacing"/>
            </w:pPr>
          </w:p>
        </w:tc>
      </w:tr>
      <w:tr w:rsidR="00297475" w14:paraId="50456FAE" w14:textId="77777777" w:rsidTr="00297475">
        <w:tc>
          <w:tcPr>
            <w:tcW w:w="5395" w:type="dxa"/>
          </w:tcPr>
          <w:p w14:paraId="7AC1E250" w14:textId="77777777" w:rsidR="00EA2007" w:rsidRPr="00EB646F" w:rsidRDefault="00EA2007" w:rsidP="00EA2007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 w:rsidRPr="00EB646F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What capabilities will be non-negotiable for organizational relevance?</w:t>
            </w:r>
          </w:p>
          <w:p w14:paraId="6391EA42" w14:textId="77777777" w:rsidR="00297475" w:rsidRDefault="00297475" w:rsidP="004C02DD">
            <w:pPr>
              <w:pStyle w:val="NoSpacing"/>
            </w:pPr>
          </w:p>
        </w:tc>
        <w:tc>
          <w:tcPr>
            <w:tcW w:w="5395" w:type="dxa"/>
          </w:tcPr>
          <w:p w14:paraId="6FD4C2E3" w14:textId="77777777" w:rsidR="00297475" w:rsidRDefault="00297475" w:rsidP="004C02DD">
            <w:pPr>
              <w:pStyle w:val="NoSpacing"/>
            </w:pPr>
          </w:p>
        </w:tc>
      </w:tr>
      <w:tr w:rsidR="00215975" w14:paraId="78170E46" w14:textId="77777777" w:rsidTr="002D3C02">
        <w:tc>
          <w:tcPr>
            <w:tcW w:w="10790" w:type="dxa"/>
            <w:gridSpan w:val="2"/>
            <w:shd w:val="clear" w:color="auto" w:fill="CAEDFB" w:themeFill="accent4" w:themeFillTint="33"/>
          </w:tcPr>
          <w:p w14:paraId="5C7E65DF" w14:textId="4091F0EC" w:rsidR="00215975" w:rsidRDefault="00215975" w:rsidP="004C02DD">
            <w:pPr>
              <w:pStyle w:val="NoSpacing"/>
            </w:pPr>
            <w:r w:rsidRPr="00EB646F">
              <w:rPr>
                <w:rFonts w:asciiTheme="majorHAnsi" w:eastAsia="Times New Roman" w:hAnsiTheme="majorHAnsi" w:cs="Times New Roman"/>
                <w:b/>
                <w:bCs/>
                <w:kern w:val="0"/>
                <w14:ligatures w14:val="none"/>
              </w:rPr>
              <w:t>2. Future risks and opportunities</w:t>
            </w:r>
          </w:p>
        </w:tc>
      </w:tr>
      <w:tr w:rsidR="00215975" w14:paraId="57059E8D" w14:textId="77777777" w:rsidTr="00297475">
        <w:tc>
          <w:tcPr>
            <w:tcW w:w="5395" w:type="dxa"/>
          </w:tcPr>
          <w:p w14:paraId="3F31D25A" w14:textId="77777777" w:rsidR="00215975" w:rsidRPr="00EB646F" w:rsidRDefault="00215975" w:rsidP="00215975">
            <w:pPr>
              <w:pStyle w:val="NoSpacing"/>
            </w:pPr>
            <w:r w:rsidRPr="00EB646F">
              <w:t>What emerging technologies could reshape member expectations?</w:t>
            </w:r>
          </w:p>
          <w:p w14:paraId="75343727" w14:textId="77777777" w:rsidR="00215975" w:rsidRDefault="00215975" w:rsidP="004C02DD">
            <w:pPr>
              <w:pStyle w:val="NoSpacing"/>
            </w:pPr>
          </w:p>
        </w:tc>
        <w:tc>
          <w:tcPr>
            <w:tcW w:w="5395" w:type="dxa"/>
          </w:tcPr>
          <w:p w14:paraId="6F34C8BB" w14:textId="77777777" w:rsidR="00215975" w:rsidRDefault="00215975" w:rsidP="004C02DD">
            <w:pPr>
              <w:pStyle w:val="NoSpacing"/>
            </w:pPr>
          </w:p>
        </w:tc>
      </w:tr>
      <w:tr w:rsidR="00215975" w14:paraId="72B42F86" w14:textId="77777777" w:rsidTr="00297475">
        <w:tc>
          <w:tcPr>
            <w:tcW w:w="5395" w:type="dxa"/>
          </w:tcPr>
          <w:p w14:paraId="4B481D01" w14:textId="77777777" w:rsidR="00215975" w:rsidRPr="00EB646F" w:rsidRDefault="00215975" w:rsidP="00215975">
            <w:pPr>
              <w:pStyle w:val="NoSpacing"/>
            </w:pPr>
            <w:r w:rsidRPr="00EB646F">
              <w:t>What regulatory, ethical, or privacy shifts could affect the association?</w:t>
            </w:r>
          </w:p>
          <w:p w14:paraId="75D6DAD6" w14:textId="77777777" w:rsidR="00215975" w:rsidRDefault="00215975" w:rsidP="004C02DD">
            <w:pPr>
              <w:pStyle w:val="NoSpacing"/>
            </w:pPr>
          </w:p>
        </w:tc>
        <w:tc>
          <w:tcPr>
            <w:tcW w:w="5395" w:type="dxa"/>
          </w:tcPr>
          <w:p w14:paraId="4E962FCA" w14:textId="77777777" w:rsidR="00215975" w:rsidRDefault="00215975" w:rsidP="004C02DD">
            <w:pPr>
              <w:pStyle w:val="NoSpacing"/>
            </w:pPr>
          </w:p>
        </w:tc>
      </w:tr>
      <w:tr w:rsidR="00215975" w14:paraId="3AE3D037" w14:textId="77777777" w:rsidTr="00297475">
        <w:tc>
          <w:tcPr>
            <w:tcW w:w="5395" w:type="dxa"/>
          </w:tcPr>
          <w:p w14:paraId="3A520120" w14:textId="77777777" w:rsidR="00215975" w:rsidRPr="00EB646F" w:rsidRDefault="00215975" w:rsidP="00215975">
            <w:pPr>
              <w:pStyle w:val="NoSpacing"/>
            </w:pPr>
            <w:r w:rsidRPr="00EB646F">
              <w:t>What technologies might become burdens rather than assets?</w:t>
            </w:r>
          </w:p>
          <w:p w14:paraId="2213544C" w14:textId="77777777" w:rsidR="00215975" w:rsidRDefault="00215975" w:rsidP="004C02DD">
            <w:pPr>
              <w:pStyle w:val="NoSpacing"/>
            </w:pPr>
          </w:p>
        </w:tc>
        <w:tc>
          <w:tcPr>
            <w:tcW w:w="5395" w:type="dxa"/>
          </w:tcPr>
          <w:p w14:paraId="5A95AB91" w14:textId="77777777" w:rsidR="00215975" w:rsidRDefault="00215975" w:rsidP="004C02DD">
            <w:pPr>
              <w:pStyle w:val="NoSpacing"/>
            </w:pPr>
          </w:p>
        </w:tc>
      </w:tr>
      <w:tr w:rsidR="00215975" w14:paraId="0EE6D80C" w14:textId="77777777" w:rsidTr="002D3C02">
        <w:tc>
          <w:tcPr>
            <w:tcW w:w="10790" w:type="dxa"/>
            <w:gridSpan w:val="2"/>
            <w:shd w:val="clear" w:color="auto" w:fill="CAEDFB" w:themeFill="accent4" w:themeFillTint="33"/>
          </w:tcPr>
          <w:p w14:paraId="290A658F" w14:textId="65CAC167" w:rsidR="00215975" w:rsidRPr="00215975" w:rsidRDefault="00215975" w:rsidP="00215975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 w:rsidRPr="00EB646F">
              <w:rPr>
                <w:rFonts w:asciiTheme="majorHAnsi" w:eastAsia="Times New Roman" w:hAnsiTheme="majorHAnsi" w:cs="Times New Roman"/>
                <w:b/>
                <w:bCs/>
                <w:kern w:val="0"/>
                <w14:ligatures w14:val="none"/>
              </w:rPr>
              <w:t>3. Backward mapping</w:t>
            </w:r>
          </w:p>
        </w:tc>
      </w:tr>
      <w:tr w:rsidR="00215975" w14:paraId="66F904A6" w14:textId="77777777" w:rsidTr="00297475">
        <w:tc>
          <w:tcPr>
            <w:tcW w:w="5395" w:type="dxa"/>
          </w:tcPr>
          <w:p w14:paraId="3A41B6E9" w14:textId="77777777" w:rsidR="00215975" w:rsidRPr="00EB646F" w:rsidRDefault="00215975" w:rsidP="00215975">
            <w:pPr>
              <w:pStyle w:val="NoSpacing"/>
            </w:pPr>
            <w:r w:rsidRPr="00EB646F">
              <w:t>What must be in place in three years?</w:t>
            </w:r>
          </w:p>
          <w:p w14:paraId="67D05D3B" w14:textId="77777777" w:rsidR="00215975" w:rsidRPr="00EB646F" w:rsidRDefault="00215975" w:rsidP="00215975">
            <w:pPr>
              <w:pStyle w:val="NoSpacing"/>
            </w:pPr>
          </w:p>
        </w:tc>
        <w:tc>
          <w:tcPr>
            <w:tcW w:w="5395" w:type="dxa"/>
          </w:tcPr>
          <w:p w14:paraId="3F958AC2" w14:textId="77777777" w:rsidR="00215975" w:rsidRDefault="00215975" w:rsidP="004C02DD">
            <w:pPr>
              <w:pStyle w:val="NoSpacing"/>
            </w:pPr>
          </w:p>
        </w:tc>
      </w:tr>
      <w:tr w:rsidR="00215975" w14:paraId="7B9CA9D0" w14:textId="77777777" w:rsidTr="00297475">
        <w:tc>
          <w:tcPr>
            <w:tcW w:w="5395" w:type="dxa"/>
          </w:tcPr>
          <w:p w14:paraId="0074E993" w14:textId="77777777" w:rsidR="00215975" w:rsidRPr="00EB646F" w:rsidRDefault="00215975" w:rsidP="00215975">
            <w:pPr>
              <w:pStyle w:val="NoSpacing"/>
            </w:pPr>
            <w:r w:rsidRPr="00EB646F">
              <w:t>What must begin this year?</w:t>
            </w:r>
          </w:p>
          <w:p w14:paraId="13760639" w14:textId="77777777" w:rsidR="00215975" w:rsidRPr="00EB646F" w:rsidRDefault="00215975" w:rsidP="00215975">
            <w:pPr>
              <w:pStyle w:val="NoSpacing"/>
            </w:pPr>
          </w:p>
        </w:tc>
        <w:tc>
          <w:tcPr>
            <w:tcW w:w="5395" w:type="dxa"/>
          </w:tcPr>
          <w:p w14:paraId="31D9624B" w14:textId="77777777" w:rsidR="00215975" w:rsidRDefault="00215975" w:rsidP="004C02DD">
            <w:pPr>
              <w:pStyle w:val="NoSpacing"/>
            </w:pPr>
          </w:p>
        </w:tc>
      </w:tr>
      <w:tr w:rsidR="00215975" w14:paraId="14A06A0D" w14:textId="77777777" w:rsidTr="00297475">
        <w:tc>
          <w:tcPr>
            <w:tcW w:w="5395" w:type="dxa"/>
          </w:tcPr>
          <w:p w14:paraId="3221BAE2" w14:textId="77777777" w:rsidR="00215975" w:rsidRPr="00EB646F" w:rsidRDefault="00215975" w:rsidP="00215975">
            <w:pPr>
              <w:pStyle w:val="NoSpacing"/>
            </w:pPr>
            <w:r w:rsidRPr="00EB646F">
              <w:lastRenderedPageBreak/>
              <w:t>What current investments may not matter in five years?</w:t>
            </w:r>
          </w:p>
          <w:p w14:paraId="7846FEEF" w14:textId="77777777" w:rsidR="00215975" w:rsidRPr="00EB646F" w:rsidRDefault="00215975" w:rsidP="00215975">
            <w:pPr>
              <w:pStyle w:val="NoSpacing"/>
            </w:pPr>
          </w:p>
        </w:tc>
        <w:tc>
          <w:tcPr>
            <w:tcW w:w="5395" w:type="dxa"/>
          </w:tcPr>
          <w:p w14:paraId="56AF0D5C" w14:textId="77777777" w:rsidR="00215975" w:rsidRDefault="00215975" w:rsidP="004C02DD">
            <w:pPr>
              <w:pStyle w:val="NoSpacing"/>
            </w:pPr>
          </w:p>
        </w:tc>
      </w:tr>
      <w:tr w:rsidR="007B25AC" w14:paraId="51D8B08E" w14:textId="77777777" w:rsidTr="002D3C02">
        <w:tc>
          <w:tcPr>
            <w:tcW w:w="10790" w:type="dxa"/>
            <w:gridSpan w:val="2"/>
            <w:shd w:val="clear" w:color="auto" w:fill="CAEDFB" w:themeFill="accent4" w:themeFillTint="33"/>
          </w:tcPr>
          <w:p w14:paraId="689FB467" w14:textId="7812B48C" w:rsidR="007B25AC" w:rsidRPr="007B25AC" w:rsidRDefault="007B25AC" w:rsidP="007B25AC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 w:rsidRPr="00EB646F">
              <w:rPr>
                <w:rFonts w:asciiTheme="majorHAnsi" w:eastAsia="Times New Roman" w:hAnsiTheme="majorHAnsi" w:cs="Times New Roman"/>
                <w:b/>
                <w:bCs/>
                <w:kern w:val="0"/>
                <w14:ligatures w14:val="none"/>
              </w:rPr>
              <w:t>4. Strategic choices</w:t>
            </w:r>
          </w:p>
        </w:tc>
      </w:tr>
      <w:tr w:rsidR="007B25AC" w14:paraId="17DEF028" w14:textId="77777777" w:rsidTr="00297475">
        <w:tc>
          <w:tcPr>
            <w:tcW w:w="5395" w:type="dxa"/>
          </w:tcPr>
          <w:p w14:paraId="05A0A878" w14:textId="77777777" w:rsidR="007B25AC" w:rsidRPr="00EB646F" w:rsidRDefault="007B25AC" w:rsidP="007B25AC">
            <w:pPr>
              <w:pStyle w:val="NoSpacing"/>
            </w:pPr>
            <w:r w:rsidRPr="00EB646F">
              <w:t>What will the association deliberately not chase?</w:t>
            </w:r>
          </w:p>
          <w:p w14:paraId="76B22798" w14:textId="77777777" w:rsidR="007B25AC" w:rsidRPr="00EB646F" w:rsidRDefault="007B25AC" w:rsidP="00215975">
            <w:pPr>
              <w:pStyle w:val="NoSpacing"/>
            </w:pPr>
          </w:p>
        </w:tc>
        <w:tc>
          <w:tcPr>
            <w:tcW w:w="5395" w:type="dxa"/>
          </w:tcPr>
          <w:p w14:paraId="2BA5EF6D" w14:textId="77777777" w:rsidR="007B25AC" w:rsidRDefault="007B25AC" w:rsidP="004C02DD">
            <w:pPr>
              <w:pStyle w:val="NoSpacing"/>
            </w:pPr>
          </w:p>
        </w:tc>
      </w:tr>
      <w:tr w:rsidR="007B25AC" w14:paraId="2E9C1934" w14:textId="77777777" w:rsidTr="00297475">
        <w:tc>
          <w:tcPr>
            <w:tcW w:w="5395" w:type="dxa"/>
          </w:tcPr>
          <w:p w14:paraId="02C9ACE6" w14:textId="77777777" w:rsidR="007B25AC" w:rsidRPr="00EB646F" w:rsidRDefault="007B25AC" w:rsidP="007B25AC">
            <w:pPr>
              <w:pStyle w:val="NoSpacing"/>
            </w:pPr>
            <w:r w:rsidRPr="00EB646F">
              <w:t>What one future-ready investment deserves priority now?</w:t>
            </w:r>
          </w:p>
          <w:p w14:paraId="65B6D83B" w14:textId="77777777" w:rsidR="007B25AC" w:rsidRPr="00EB646F" w:rsidRDefault="007B25AC" w:rsidP="00215975">
            <w:pPr>
              <w:pStyle w:val="NoSpacing"/>
            </w:pPr>
          </w:p>
        </w:tc>
        <w:tc>
          <w:tcPr>
            <w:tcW w:w="5395" w:type="dxa"/>
          </w:tcPr>
          <w:p w14:paraId="329238DC" w14:textId="77777777" w:rsidR="007B25AC" w:rsidRDefault="007B25AC" w:rsidP="004C02DD">
            <w:pPr>
              <w:pStyle w:val="NoSpacing"/>
            </w:pPr>
          </w:p>
        </w:tc>
      </w:tr>
    </w:tbl>
    <w:p w14:paraId="6BA2F403" w14:textId="77777777" w:rsidR="004C02DD" w:rsidRPr="004C02DD" w:rsidRDefault="004C02DD" w:rsidP="004C02DD">
      <w:pPr>
        <w:pStyle w:val="NoSpacing"/>
      </w:pPr>
    </w:p>
    <w:p w14:paraId="0D95D079" w14:textId="1060842D" w:rsidR="00100F9B" w:rsidRPr="00100F9B" w:rsidRDefault="00F7765D" w:rsidP="00100F9B">
      <w:pPr>
        <w:pStyle w:val="NoSpacing"/>
        <w:rPr>
          <w:b/>
          <w:bCs/>
        </w:rPr>
      </w:pPr>
      <w:r w:rsidRPr="00100F9B">
        <w:rPr>
          <w:b/>
          <w:bCs/>
        </w:rPr>
        <w:t>Facilitators’</w:t>
      </w:r>
      <w:r w:rsidR="00CF37E9" w:rsidRPr="00100F9B">
        <w:rPr>
          <w:b/>
          <w:bCs/>
        </w:rPr>
        <w:t xml:space="preserve"> note</w:t>
      </w:r>
      <w:r w:rsidR="00100F9B" w:rsidRPr="00100F9B">
        <w:rPr>
          <w:b/>
          <w:bCs/>
        </w:rPr>
        <w:t xml:space="preserve">: </w:t>
      </w:r>
    </w:p>
    <w:p w14:paraId="48C7AD0A" w14:textId="7206E541" w:rsidR="00CF37E9" w:rsidRPr="00EB646F" w:rsidRDefault="00CF37E9" w:rsidP="00100F9B">
      <w:pPr>
        <w:pStyle w:val="NoSpacing"/>
      </w:pPr>
      <w:r w:rsidRPr="00EB646F">
        <w:t>Encourage participants to discuss future member expectations before discussing specific products.</w:t>
      </w:r>
    </w:p>
    <w:p w14:paraId="531E11B2" w14:textId="77777777" w:rsidR="00CF37E9" w:rsidRDefault="00CF37E9" w:rsidP="00CF37E9">
      <w:pPr>
        <w:pStyle w:val="NoSpacing"/>
      </w:pPr>
    </w:p>
    <w:p w14:paraId="7A996CC2" w14:textId="77777777" w:rsidR="00CF37E9" w:rsidRDefault="00CF37E9" w:rsidP="00CF37E9">
      <w:pPr>
        <w:pStyle w:val="NoSpacing"/>
      </w:pPr>
    </w:p>
    <w:p w14:paraId="4F876669" w14:textId="4A563388" w:rsidR="00CF37E9" w:rsidRPr="00450446" w:rsidRDefault="00CF37E9" w:rsidP="00CF37E9">
      <w:pPr>
        <w:pStyle w:val="NoSpacing"/>
      </w:pPr>
    </w:p>
    <w:sectPr w:rsidR="00CF37E9" w:rsidRPr="00450446" w:rsidSect="00CF37E9"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4C670" w14:textId="77777777" w:rsidR="00DD5450" w:rsidRDefault="00DD5450" w:rsidP="00F7765D">
      <w:pPr>
        <w:spacing w:after="0" w:line="240" w:lineRule="auto"/>
      </w:pPr>
      <w:r>
        <w:separator/>
      </w:r>
    </w:p>
  </w:endnote>
  <w:endnote w:type="continuationSeparator" w:id="0">
    <w:p w14:paraId="4ABEE3A5" w14:textId="77777777" w:rsidR="00DD5450" w:rsidRDefault="00DD5450" w:rsidP="00F776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840941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859AB81" w14:textId="18C17A2E" w:rsidR="00F7765D" w:rsidRDefault="00F7765D" w:rsidP="00F7765D">
        <w:pPr>
          <w:pStyle w:val="NoSpacing"/>
        </w:pPr>
        <w:r w:rsidRPr="00450446">
          <w:rPr>
            <w:rFonts w:asciiTheme="majorHAnsi" w:eastAsia="Times New Roman" w:hAnsiTheme="majorHAnsi" w:cs="Times New Roman"/>
            <w:b/>
            <w:bCs/>
            <w:kern w:val="0"/>
            <w14:ligatures w14:val="none"/>
          </w:rPr>
          <w:t>Five-Year Technology Foresight Exercise</w:t>
        </w:r>
        <w:r>
          <w:rPr>
            <w:rFonts w:asciiTheme="majorHAnsi" w:eastAsia="Times New Roman" w:hAnsiTheme="majorHAnsi" w:cs="Times New Roman"/>
            <w:b/>
            <w:bCs/>
            <w:kern w:val="0"/>
            <w14:ligatures w14:val="none"/>
          </w:rPr>
          <w:t xml:space="preserve">   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527FB5E1" w14:textId="77777777" w:rsidR="00F7765D" w:rsidRDefault="00F776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12E6F" w14:textId="77777777" w:rsidR="00DD5450" w:rsidRDefault="00DD5450" w:rsidP="00F7765D">
      <w:pPr>
        <w:spacing w:after="0" w:line="240" w:lineRule="auto"/>
      </w:pPr>
      <w:r>
        <w:separator/>
      </w:r>
    </w:p>
  </w:footnote>
  <w:footnote w:type="continuationSeparator" w:id="0">
    <w:p w14:paraId="31475CB7" w14:textId="77777777" w:rsidR="00DD5450" w:rsidRDefault="00DD5450" w:rsidP="00F776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1463D2"/>
    <w:multiLevelType w:val="multilevel"/>
    <w:tmpl w:val="650E3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13078D"/>
    <w:multiLevelType w:val="multilevel"/>
    <w:tmpl w:val="98708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0852B1"/>
    <w:multiLevelType w:val="multilevel"/>
    <w:tmpl w:val="542C8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C4439BA"/>
    <w:multiLevelType w:val="multilevel"/>
    <w:tmpl w:val="86F86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6425681">
    <w:abstractNumId w:val="2"/>
  </w:num>
  <w:num w:numId="2" w16cid:durableId="127163006">
    <w:abstractNumId w:val="0"/>
  </w:num>
  <w:num w:numId="3" w16cid:durableId="568929915">
    <w:abstractNumId w:val="1"/>
  </w:num>
  <w:num w:numId="4" w16cid:durableId="6677074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sjAxMrKwMDO2NDA1NbVQ0lEKTi0uzszPAykwqgUAMvj+AywAAAA="/>
  </w:docVars>
  <w:rsids>
    <w:rsidRoot w:val="00CF37E9"/>
    <w:rsid w:val="00063C0B"/>
    <w:rsid w:val="00086D7F"/>
    <w:rsid w:val="00100F9B"/>
    <w:rsid w:val="001F68F5"/>
    <w:rsid w:val="00215975"/>
    <w:rsid w:val="00297475"/>
    <w:rsid w:val="002D3C02"/>
    <w:rsid w:val="00383A10"/>
    <w:rsid w:val="004412C6"/>
    <w:rsid w:val="00450446"/>
    <w:rsid w:val="004C02DD"/>
    <w:rsid w:val="007B25AC"/>
    <w:rsid w:val="00C03B23"/>
    <w:rsid w:val="00CF37E9"/>
    <w:rsid w:val="00D4112D"/>
    <w:rsid w:val="00D90587"/>
    <w:rsid w:val="00DD5450"/>
    <w:rsid w:val="00EA00B3"/>
    <w:rsid w:val="00EA2007"/>
    <w:rsid w:val="00F77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5C4F9F"/>
  <w15:chartTrackingRefBased/>
  <w15:docId w15:val="{D0D3B7D0-D193-4EA3-B5B9-566650C23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37E9"/>
  </w:style>
  <w:style w:type="paragraph" w:styleId="Heading1">
    <w:name w:val="heading 1"/>
    <w:basedOn w:val="Normal"/>
    <w:next w:val="Normal"/>
    <w:link w:val="Heading1Char"/>
    <w:uiPriority w:val="9"/>
    <w:qFormat/>
    <w:rsid w:val="00CF37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37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37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37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37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37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37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37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37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37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37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37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37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37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37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37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37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37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37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37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37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37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37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37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37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37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37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37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37E9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CF37E9"/>
    <w:pPr>
      <w:spacing w:after="0" w:line="240" w:lineRule="auto"/>
    </w:pPr>
  </w:style>
  <w:style w:type="table" w:styleId="TableGrid">
    <w:name w:val="Table Grid"/>
    <w:basedOn w:val="TableNormal"/>
    <w:uiPriority w:val="39"/>
    <w:rsid w:val="00C03B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776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765D"/>
  </w:style>
  <w:style w:type="paragraph" w:styleId="Footer">
    <w:name w:val="footer"/>
    <w:basedOn w:val="Normal"/>
    <w:link w:val="FooterChar"/>
    <w:uiPriority w:val="99"/>
    <w:unhideWhenUsed/>
    <w:rsid w:val="00F776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76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858caf1-e72f-48fa-ab5b-917af889d73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FF36A4D4474D44B8A04824D2F26CD1" ma:contentTypeVersion="19" ma:contentTypeDescription="Create a new document." ma:contentTypeScope="" ma:versionID="9cee1d3371f660dc2637d4727b6fc656">
  <xsd:schema xmlns:xsd="http://www.w3.org/2001/XMLSchema" xmlns:xs="http://www.w3.org/2001/XMLSchema" xmlns:p="http://schemas.microsoft.com/office/2006/metadata/properties" xmlns:ns3="d37d457a-cc5b-4c23-81e2-d2b6151934f0" xmlns:ns4="e858caf1-e72f-48fa-ab5b-917af889d733" targetNamespace="http://schemas.microsoft.com/office/2006/metadata/properties" ma:root="true" ma:fieldsID="1c08ea25b7ccd36977d124e7000e943d" ns3:_="" ns4:_="">
    <xsd:import namespace="d37d457a-cc5b-4c23-81e2-d2b6151934f0"/>
    <xsd:import namespace="e858caf1-e72f-48fa-ab5b-917af889d73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d457a-cc5b-4c23-81e2-d2b6151934f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58caf1-e72f-48fa-ab5b-917af889d7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7B1977-0C74-4319-B2C6-1E201D461652}">
  <ds:schemaRefs>
    <ds:schemaRef ds:uri="http://schemas.microsoft.com/office/2006/metadata/properties"/>
    <ds:schemaRef ds:uri="http://schemas.microsoft.com/office/infopath/2007/PartnerControls"/>
    <ds:schemaRef ds:uri="e858caf1-e72f-48fa-ab5b-917af889d733"/>
  </ds:schemaRefs>
</ds:datastoreItem>
</file>

<file path=customXml/itemProps2.xml><?xml version="1.0" encoding="utf-8"?>
<ds:datastoreItem xmlns:ds="http://schemas.openxmlformats.org/officeDocument/2006/customXml" ds:itemID="{D340B1F3-95EC-4608-B8AF-A2E9B03F22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191E6F-7D81-416D-91E7-C2234DEAF9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d457a-cc5b-4c23-81e2-d2b6151934f0"/>
    <ds:schemaRef ds:uri="e858caf1-e72f-48fa-ab5b-917af889d7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178</Words>
  <Characters>1104</Characters>
  <Application>Microsoft Office Word</Application>
  <DocSecurity>0</DocSecurity>
  <Lines>69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Butera</dc:creator>
  <cp:keywords/>
  <dc:description/>
  <cp:lastModifiedBy>Michael Butera</cp:lastModifiedBy>
  <cp:revision>4</cp:revision>
  <dcterms:created xsi:type="dcterms:W3CDTF">2026-07-17T14:25:00Z</dcterms:created>
  <dcterms:modified xsi:type="dcterms:W3CDTF">2026-07-17T14:26:00Z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0x01010033FF36A4D4474D44B8A04824D2F26CD1</vt:lpwstr>
  </property>
</Properties>
</file>